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BDA13" w14:textId="71AD4EA1" w:rsidR="00A1742C" w:rsidRPr="00A1742C" w:rsidRDefault="00A1742C" w:rsidP="007A1480">
      <w:pPr>
        <w:spacing w:before="120"/>
        <w:jc w:val="center"/>
        <w:rPr>
          <w:b/>
          <w:bCs/>
        </w:rPr>
      </w:pPr>
      <w:r w:rsidRPr="00A1742C">
        <w:rPr>
          <w:b/>
          <w:bCs/>
        </w:rPr>
        <w:t>INFORMATION ON THE NOVEL CONTRIBUTIONS OF THE DISSERTATION</w:t>
      </w:r>
    </w:p>
    <w:p w14:paraId="0089B71D" w14:textId="3D47B010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Dissertation Title:</w:t>
      </w:r>
      <w:r w:rsidRPr="00A1742C">
        <w:t xml:space="preserve"> Study on changes in plasma Matrix Metalloproteinase concentrations in patients with chronic obstructive pulmonary disease</w:t>
      </w:r>
    </w:p>
    <w:p w14:paraId="3E428D75" w14:textId="77777777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Specialty:</w:t>
      </w:r>
      <w:r w:rsidRPr="00A1742C">
        <w:t xml:space="preserve"> Internal Medicine (Pulmonology)</w:t>
      </w:r>
    </w:p>
    <w:p w14:paraId="1A3984A5" w14:textId="77777777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Code:</w:t>
      </w:r>
      <w:r w:rsidRPr="00A1742C">
        <w:t xml:space="preserve"> 9 72 01 07</w:t>
      </w:r>
    </w:p>
    <w:p w14:paraId="2BA2634B" w14:textId="77777777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Ph.D. Candidate:</w:t>
      </w:r>
      <w:r w:rsidRPr="00A1742C">
        <w:t xml:space="preserve"> Nguyen Thanh Phuong</w:t>
      </w:r>
    </w:p>
    <w:p w14:paraId="0FC7F450" w14:textId="77777777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Supervisors:</w:t>
      </w:r>
      <w:r w:rsidRPr="00A1742C">
        <w:t xml:space="preserve"> Assoc. Prof. Ta Ba Thang, Ph.D.</w:t>
      </w:r>
    </w:p>
    <w:p w14:paraId="04F46028" w14:textId="3C9933D5" w:rsidR="00A1742C" w:rsidRPr="00A1742C" w:rsidRDefault="00A1742C" w:rsidP="00F078C5">
      <w:pPr>
        <w:spacing w:before="120"/>
        <w:jc w:val="both"/>
      </w:pPr>
      <w:r w:rsidRPr="00A1742C">
        <w:rPr>
          <w:b/>
          <w:bCs/>
        </w:rPr>
        <w:t>Training Institution:</w:t>
      </w:r>
      <w:r w:rsidRPr="00A1742C">
        <w:t xml:space="preserve"> </w:t>
      </w:r>
      <w:r w:rsidR="007A1480">
        <w:t xml:space="preserve">Vietnam </w:t>
      </w:r>
      <w:r w:rsidRPr="00A1742C">
        <w:t>Military Medical Academy</w:t>
      </w:r>
    </w:p>
    <w:p w14:paraId="2E198FC3" w14:textId="1042FCE2" w:rsidR="00A1742C" w:rsidRPr="00A1742C" w:rsidRDefault="00A1742C" w:rsidP="00F078C5">
      <w:pPr>
        <w:spacing w:before="120"/>
        <w:jc w:val="both"/>
        <w:rPr>
          <w:b/>
          <w:bCs/>
        </w:rPr>
      </w:pPr>
      <w:r w:rsidRPr="00A1742C">
        <w:rPr>
          <w:b/>
          <w:bCs/>
        </w:rPr>
        <w:t xml:space="preserve">Summary of the </w:t>
      </w:r>
      <w:r w:rsidR="00F078C5">
        <w:rPr>
          <w:b/>
          <w:bCs/>
        </w:rPr>
        <w:t>Novel</w:t>
      </w:r>
      <w:r w:rsidRPr="00A1742C">
        <w:rPr>
          <w:b/>
          <w:bCs/>
        </w:rPr>
        <w:t xml:space="preserve"> Contributions of the Dissertation</w:t>
      </w:r>
    </w:p>
    <w:p w14:paraId="07D2D364" w14:textId="6042C4DB" w:rsidR="00F078C5" w:rsidRPr="00F078C5" w:rsidRDefault="00F078C5" w:rsidP="00E61FBE">
      <w:pPr>
        <w:pStyle w:val="ListParagraph"/>
        <w:numPr>
          <w:ilvl w:val="0"/>
          <w:numId w:val="2"/>
        </w:numPr>
        <w:spacing w:before="120"/>
        <w:ind w:left="0" w:firstLine="360"/>
        <w:jc w:val="both"/>
      </w:pPr>
      <w:r w:rsidRPr="00F078C5">
        <w:t xml:space="preserve">This is the first study in Vietnam to investigate changes in plasma levels of MMP-1, MMP-2, MMP-9, and MMP-12 and their associations with selected clinical and paraclinical characteristics in patients with chronic obstructive pulmonary disease (COPD) during and after acute exacerbations. </w:t>
      </w:r>
    </w:p>
    <w:p w14:paraId="3E044D97" w14:textId="23DAD111" w:rsidR="00F078C5" w:rsidRPr="00F078C5" w:rsidRDefault="00F078C5" w:rsidP="00E61FBE">
      <w:pPr>
        <w:pStyle w:val="ListParagraph"/>
        <w:numPr>
          <w:ilvl w:val="0"/>
          <w:numId w:val="2"/>
        </w:numPr>
        <w:spacing w:before="120"/>
        <w:ind w:left="0" w:firstLine="360"/>
        <w:jc w:val="both"/>
      </w:pPr>
      <w:r w:rsidRPr="00F078C5">
        <w:t xml:space="preserve">The findings demonstrate that most COPD patients exhibit elevated plasma levels of MMP-1 and MMP-9 both during and after exacerbations. The lack of significant differences in the mean concentrations of MMP-1, MMP-2, MMP-9, and MMP-12 between the exacerbation and post-exacerbation phases provides evidence of a sustained inflammatory response characterized by extracellular matrix degradation in COPD patients. </w:t>
      </w:r>
    </w:p>
    <w:p w14:paraId="13464EE0" w14:textId="17E4B4DF" w:rsidR="00F078C5" w:rsidRPr="00F078C5" w:rsidRDefault="00F078C5" w:rsidP="00E61FBE">
      <w:pPr>
        <w:pStyle w:val="ListParagraph"/>
        <w:numPr>
          <w:ilvl w:val="0"/>
          <w:numId w:val="2"/>
        </w:numPr>
        <w:spacing w:before="120"/>
        <w:ind w:left="0" w:firstLine="360"/>
        <w:jc w:val="both"/>
      </w:pPr>
      <w:r w:rsidRPr="00F078C5">
        <w:t>Plasma levels of certain MMPs are associated with clinical and paraclinical features in COPD patients during and after exacerbations. Specifically, mean concentrations of MMP-1 and MMP-9 during exacerbations were lower in patients previously treated with inhaled corticosteroids (ICS) compared to those without prior ICS therapy. Post-exacerbation MMP-2 levels were higher in patients with moderate, severe, and very severe airflow obstruction, frequent exacerbations, longer disease duration, mixed phenotype, and GOLD group B classification.</w:t>
      </w:r>
    </w:p>
    <w:p w14:paraId="15A78168" w14:textId="33BC7224" w:rsidR="00A1742C" w:rsidRDefault="00A1742C" w:rsidP="00F078C5">
      <w:pPr>
        <w:spacing w:before="120"/>
        <w:jc w:val="both"/>
      </w:pPr>
      <w:r w:rsidRPr="00A1742C">
        <w:t xml:space="preserve">These findings </w:t>
      </w:r>
      <w:r w:rsidR="00F078C5" w:rsidRPr="00F078C5">
        <w:t>contribute to a deeper understanding of COPD pathogenesis and provide additional evidence for assessing disease severity, prognosis, and exacerbation risk.</w:t>
      </w:r>
    </w:p>
    <w:p w14:paraId="5B5108B7" w14:textId="77777777" w:rsidR="007A1480" w:rsidRPr="00A1742C" w:rsidRDefault="007A1480" w:rsidP="00F078C5">
      <w:pPr>
        <w:spacing w:before="120"/>
        <w:jc w:val="both"/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A1742C" w:rsidRPr="00A1742C" w14:paraId="080D25C9" w14:textId="77777777" w:rsidTr="007A1480">
        <w:tc>
          <w:tcPr>
            <w:tcW w:w="5524" w:type="dxa"/>
            <w:vAlign w:val="center"/>
            <w:hideMark/>
          </w:tcPr>
          <w:p w14:paraId="28423D21" w14:textId="77777777" w:rsidR="00BD7C93" w:rsidRDefault="00BD7C93" w:rsidP="00F078C5">
            <w:pPr>
              <w:spacing w:before="120"/>
              <w:jc w:val="center"/>
              <w:rPr>
                <w:b/>
                <w:bCs/>
              </w:rPr>
            </w:pPr>
          </w:p>
          <w:p w14:paraId="3262087D" w14:textId="77777777" w:rsidR="00A1742C" w:rsidRPr="00A1742C" w:rsidRDefault="00A1742C" w:rsidP="00F078C5">
            <w:pPr>
              <w:spacing w:before="120"/>
              <w:jc w:val="center"/>
            </w:pPr>
            <w:r w:rsidRPr="00A1742C">
              <w:rPr>
                <w:b/>
                <w:bCs/>
              </w:rPr>
              <w:t>Supervisor</w:t>
            </w:r>
          </w:p>
        </w:tc>
        <w:tc>
          <w:tcPr>
            <w:tcW w:w="3827" w:type="dxa"/>
            <w:vAlign w:val="center"/>
            <w:hideMark/>
          </w:tcPr>
          <w:p w14:paraId="37101CF2" w14:textId="77777777" w:rsidR="007A1480" w:rsidRDefault="007A1480" w:rsidP="007A1480">
            <w:pPr>
              <w:spacing w:before="120"/>
              <w:jc w:val="center"/>
              <w:rPr>
                <w:i/>
                <w:iCs/>
              </w:rPr>
            </w:pPr>
            <w:r w:rsidRPr="00A1742C">
              <w:rPr>
                <w:i/>
                <w:iCs/>
              </w:rPr>
              <w:t>Hanoi, March 25, 2026</w:t>
            </w:r>
          </w:p>
          <w:p w14:paraId="75EC5F33" w14:textId="77777777" w:rsidR="00A1742C" w:rsidRPr="00A1742C" w:rsidRDefault="00A1742C" w:rsidP="007A1480">
            <w:pPr>
              <w:spacing w:before="120"/>
              <w:jc w:val="center"/>
            </w:pPr>
            <w:bookmarkStart w:id="0" w:name="_GoBack"/>
            <w:bookmarkEnd w:id="0"/>
            <w:r w:rsidRPr="00A1742C">
              <w:rPr>
                <w:b/>
                <w:bCs/>
              </w:rPr>
              <w:t>Ph.D. Candidate</w:t>
            </w:r>
          </w:p>
        </w:tc>
      </w:tr>
      <w:tr w:rsidR="00A1742C" w:rsidRPr="00A1742C" w14:paraId="2311FCCD" w14:textId="77777777" w:rsidTr="007A1480">
        <w:tc>
          <w:tcPr>
            <w:tcW w:w="5524" w:type="dxa"/>
            <w:vAlign w:val="center"/>
            <w:hideMark/>
          </w:tcPr>
          <w:p w14:paraId="7B6F460A" w14:textId="77777777" w:rsidR="00A1742C" w:rsidRPr="007A1480" w:rsidRDefault="00A1742C" w:rsidP="00F078C5">
            <w:pPr>
              <w:spacing w:before="120"/>
              <w:jc w:val="center"/>
              <w:rPr>
                <w:sz w:val="48"/>
                <w:szCs w:val="36"/>
              </w:rPr>
            </w:pPr>
            <w:r w:rsidRPr="00A1742C">
              <w:br/>
            </w:r>
            <w:r w:rsidRPr="00A1742C">
              <w:br/>
            </w:r>
          </w:p>
          <w:p w14:paraId="76DEEC69" w14:textId="77777777" w:rsidR="00A1742C" w:rsidRPr="00A1742C" w:rsidRDefault="00A1742C" w:rsidP="00F078C5">
            <w:pPr>
              <w:spacing w:before="120"/>
              <w:jc w:val="center"/>
            </w:pPr>
            <w:r w:rsidRPr="00A1742C">
              <w:rPr>
                <w:b/>
                <w:bCs/>
              </w:rPr>
              <w:t>Assoc. Prof. Ta Ba Thang, Ph.D.</w:t>
            </w:r>
          </w:p>
        </w:tc>
        <w:tc>
          <w:tcPr>
            <w:tcW w:w="3827" w:type="dxa"/>
            <w:vAlign w:val="center"/>
            <w:hideMark/>
          </w:tcPr>
          <w:p w14:paraId="72E79777" w14:textId="77777777" w:rsidR="007A1480" w:rsidRDefault="007A1480" w:rsidP="007A1480">
            <w:pPr>
              <w:spacing w:before="120"/>
              <w:jc w:val="center"/>
            </w:pPr>
          </w:p>
          <w:p w14:paraId="61205EDF" w14:textId="01302A4C" w:rsidR="00A1742C" w:rsidRPr="007A1480" w:rsidRDefault="00A1742C" w:rsidP="007A1480">
            <w:pPr>
              <w:spacing w:before="120"/>
              <w:jc w:val="center"/>
              <w:rPr>
                <w:sz w:val="40"/>
                <w:szCs w:val="28"/>
              </w:rPr>
            </w:pPr>
            <w:r w:rsidRPr="00A1742C">
              <w:br/>
            </w:r>
          </w:p>
          <w:p w14:paraId="31E46C0D" w14:textId="77777777" w:rsidR="00A1742C" w:rsidRPr="00A1742C" w:rsidRDefault="00A1742C" w:rsidP="007A1480">
            <w:pPr>
              <w:spacing w:before="120"/>
              <w:jc w:val="center"/>
            </w:pPr>
            <w:r w:rsidRPr="00A1742C">
              <w:rPr>
                <w:b/>
                <w:bCs/>
              </w:rPr>
              <w:t>Nguyen Thanh Phuong</w:t>
            </w:r>
          </w:p>
        </w:tc>
      </w:tr>
    </w:tbl>
    <w:p w14:paraId="2FD77CB6" w14:textId="3B2681D7" w:rsidR="003F4641" w:rsidRPr="00A1742C" w:rsidRDefault="003F4641" w:rsidP="00F078C5">
      <w:pPr>
        <w:spacing w:before="120"/>
        <w:jc w:val="both"/>
      </w:pPr>
    </w:p>
    <w:sectPr w:rsidR="003F4641" w:rsidRPr="00A1742C" w:rsidSect="00F078C5">
      <w:pgSz w:w="11906" w:h="16838"/>
      <w:pgMar w:top="1418" w:right="851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88731" w14:textId="77777777" w:rsidR="00176445" w:rsidRDefault="00176445" w:rsidP="008E7B4D">
      <w:r>
        <w:separator/>
      </w:r>
    </w:p>
  </w:endnote>
  <w:endnote w:type="continuationSeparator" w:id="0">
    <w:p w14:paraId="6D7F3E3B" w14:textId="77777777" w:rsidR="00176445" w:rsidRDefault="00176445" w:rsidP="008E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3EF75" w14:textId="77777777" w:rsidR="00176445" w:rsidRDefault="00176445" w:rsidP="008E7B4D">
      <w:r>
        <w:separator/>
      </w:r>
    </w:p>
  </w:footnote>
  <w:footnote w:type="continuationSeparator" w:id="0">
    <w:p w14:paraId="029E037A" w14:textId="77777777" w:rsidR="00176445" w:rsidRDefault="00176445" w:rsidP="008E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32048"/>
    <w:multiLevelType w:val="multilevel"/>
    <w:tmpl w:val="5EDC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A37198"/>
    <w:multiLevelType w:val="hybridMultilevel"/>
    <w:tmpl w:val="3B3A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AD"/>
    <w:rsid w:val="000B4D0C"/>
    <w:rsid w:val="000E3F25"/>
    <w:rsid w:val="001554BF"/>
    <w:rsid w:val="00176445"/>
    <w:rsid w:val="001A3F45"/>
    <w:rsid w:val="001D1EDD"/>
    <w:rsid w:val="002C117D"/>
    <w:rsid w:val="002E35C8"/>
    <w:rsid w:val="00366093"/>
    <w:rsid w:val="00376204"/>
    <w:rsid w:val="003F4641"/>
    <w:rsid w:val="00534A87"/>
    <w:rsid w:val="005353E3"/>
    <w:rsid w:val="005E5798"/>
    <w:rsid w:val="006A0B39"/>
    <w:rsid w:val="006C524C"/>
    <w:rsid w:val="00727447"/>
    <w:rsid w:val="00737808"/>
    <w:rsid w:val="00775DC8"/>
    <w:rsid w:val="007A1480"/>
    <w:rsid w:val="007A3FAC"/>
    <w:rsid w:val="00825877"/>
    <w:rsid w:val="008329E8"/>
    <w:rsid w:val="0085151F"/>
    <w:rsid w:val="00853619"/>
    <w:rsid w:val="00863937"/>
    <w:rsid w:val="00864D76"/>
    <w:rsid w:val="00867166"/>
    <w:rsid w:val="008B4A51"/>
    <w:rsid w:val="008E7B4D"/>
    <w:rsid w:val="00987E1F"/>
    <w:rsid w:val="009A7A56"/>
    <w:rsid w:val="00A1742C"/>
    <w:rsid w:val="00B11B54"/>
    <w:rsid w:val="00B409EF"/>
    <w:rsid w:val="00BA1C39"/>
    <w:rsid w:val="00BA3710"/>
    <w:rsid w:val="00BD7C93"/>
    <w:rsid w:val="00BF6383"/>
    <w:rsid w:val="00C11B5D"/>
    <w:rsid w:val="00C40766"/>
    <w:rsid w:val="00C640C6"/>
    <w:rsid w:val="00C8188D"/>
    <w:rsid w:val="00CA559E"/>
    <w:rsid w:val="00CE09E9"/>
    <w:rsid w:val="00D304E2"/>
    <w:rsid w:val="00D4262B"/>
    <w:rsid w:val="00DD1334"/>
    <w:rsid w:val="00DE0D31"/>
    <w:rsid w:val="00DF27A9"/>
    <w:rsid w:val="00E01DD2"/>
    <w:rsid w:val="00E07DF4"/>
    <w:rsid w:val="00E202E1"/>
    <w:rsid w:val="00E61FBE"/>
    <w:rsid w:val="00EE56AD"/>
    <w:rsid w:val="00F078C5"/>
    <w:rsid w:val="00F32097"/>
    <w:rsid w:val="00F368BA"/>
    <w:rsid w:val="00F44166"/>
    <w:rsid w:val="00F5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77C92"/>
  <w15:chartTrackingRefBased/>
  <w15:docId w15:val="{C7DE02DE-BFC0-4507-B441-AFFECAFB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480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62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4262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7B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B4D"/>
    <w:rPr>
      <w:rFonts w:ascii=".VnTime" w:eastAsia="Times New Roman" w:hAnsi=".VnTime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B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B4D"/>
    <w:rPr>
      <w:rFonts w:ascii=".VnTime" w:eastAsia="Times New Roman" w:hAnsi=".VnTime" w:cs="Times New Roman"/>
      <w:sz w:val="28"/>
      <w:szCs w:val="20"/>
      <w:lang w:val="en-US"/>
    </w:rPr>
  </w:style>
  <w:style w:type="table" w:styleId="TableGrid">
    <w:name w:val="Table Grid"/>
    <w:basedOn w:val="TableNormal"/>
    <w:uiPriority w:val="39"/>
    <w:rsid w:val="00F07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Microsoft account</cp:lastModifiedBy>
  <cp:revision>6</cp:revision>
  <cp:lastPrinted>2026-02-03T01:07:00Z</cp:lastPrinted>
  <dcterms:created xsi:type="dcterms:W3CDTF">2026-03-24T15:10:00Z</dcterms:created>
  <dcterms:modified xsi:type="dcterms:W3CDTF">2026-03-25T00:59:00Z</dcterms:modified>
</cp:coreProperties>
</file>